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rFonts w:hint="eastAsia"/>
        </w:rPr>
        <w:t>预答辩操作手册（学生）</w:t>
      </w:r>
    </w:p>
    <w:p>
      <w:pPr>
        <w:pStyle w:val="2"/>
        <w:numPr>
          <w:ilvl w:val="0"/>
          <w:numId w:val="1"/>
        </w:numPr>
      </w:pPr>
      <w:r>
        <w:rPr>
          <w:rFonts w:hint="eastAsia"/>
        </w:rPr>
        <w:t>登陆方式</w:t>
      </w:r>
    </w:p>
    <w:p>
      <w:r>
        <w:rPr>
          <w:color w:val="FF0000"/>
        </w:rPr>
        <w:t>请使用 Chrome 内核的浏览器，例如：Google Chrome、Edge 或 360 浏览器极速 模式访问研究生教育综合管理信息系统。</w:t>
      </w:r>
      <w:bookmarkStart w:id="0" w:name="_GoBack"/>
      <w:bookmarkEnd w:id="0"/>
    </w:p>
    <w:p>
      <w:pPr>
        <w:pStyle w:val="4"/>
        <w:numPr>
          <w:ilvl w:val="0"/>
          <w:numId w:val="2"/>
        </w:numPr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</w:rPr>
        <w:t>校内登陆</w:t>
      </w:r>
    </w:p>
    <w:p>
      <w:pPr>
        <w:ind w:firstLine="420" w:firstLineChars="200"/>
        <w:rPr>
          <w:rFonts w:ascii="仿宋" w:hAnsi="仿宋" w:eastAsia="仿宋"/>
          <w:sz w:val="24"/>
          <w:szCs w:val="24"/>
        </w:rPr>
      </w:pPr>
      <w:r>
        <w:rPr>
          <w:rFonts w:hint="eastAsia"/>
        </w:rPr>
        <w:t xml:space="preserve"> </w:t>
      </w:r>
      <w:r>
        <w:rPr>
          <w:rFonts w:ascii="仿宋" w:hAnsi="仿宋" w:eastAsia="仿宋"/>
          <w:sz w:val="24"/>
          <w:szCs w:val="24"/>
        </w:rPr>
        <w:t>打开浏览器，在浏览器中输入系统网址：http://gsmis.buaa.edu.cn/，使用统一认证账号及密码登录。</w:t>
      </w:r>
    </w:p>
    <w:p>
      <w:pPr>
        <w:pStyle w:val="4"/>
        <w:numPr>
          <w:ilvl w:val="0"/>
          <w:numId w:val="2"/>
        </w:numPr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</w:rPr>
        <w:t>校外登陆</w:t>
      </w:r>
    </w:p>
    <w:p>
      <w:pPr>
        <w:ind w:firstLine="720" w:firstLineChars="3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 xml:space="preserve">需使用 VPN 登录，步骤如下： </w:t>
      </w:r>
    </w:p>
    <w:p>
      <w:pPr>
        <w:pStyle w:val="12"/>
        <w:numPr>
          <w:ilvl w:val="0"/>
          <w:numId w:val="3"/>
        </w:numPr>
        <w:ind w:left="0" w:leftChars="0" w:firstLine="480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在浏览器中输入 http://vpn.buaa.edu.cn，下载 VPN 客户端，选择对应电脑系统的安装包；</w:t>
      </w:r>
    </w:p>
    <w:p>
      <w:r>
        <w:drawing>
          <wp:inline distT="0" distB="0" distL="0" distR="0">
            <wp:extent cx="5274310" cy="2856865"/>
            <wp:effectExtent l="0" t="0" r="254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3"/>
        </w:numPr>
        <w:ind w:left="0" w:leftChars="0" w:firstLine="400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安装完成后，打开 Easy Connect 客户端，在 Easy Connect 输入框中输入 vpn.buaa.edu.cn 后，点击箭头按钮进入</w:t>
      </w:r>
      <w:r>
        <w:rPr>
          <w:rFonts w:hint="eastAsia" w:ascii="仿宋" w:hAnsi="仿宋" w:eastAsia="仿宋"/>
          <w:sz w:val="24"/>
          <w:szCs w:val="24"/>
          <w:lang w:eastAsia="zh-CN"/>
        </w:rPr>
        <w:t>；</w:t>
      </w:r>
    </w:p>
    <w:p>
      <w:r>
        <w:drawing>
          <wp:inline distT="0" distB="0" distL="0" distR="0">
            <wp:extent cx="5274310" cy="347599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3"/>
        </w:numPr>
        <w:ind w:left="0" w:leftChars="0" w:firstLine="400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进入后，在 Easy Connect 客户端中使用统一认证账号登录</w:t>
      </w:r>
      <w:r>
        <w:rPr>
          <w:rFonts w:hint="eastAsia" w:ascii="仿宋" w:hAnsi="仿宋" w:eastAsia="仿宋"/>
          <w:sz w:val="24"/>
          <w:szCs w:val="24"/>
          <w:lang w:eastAsia="zh-CN"/>
        </w:rPr>
        <w:t>；</w:t>
      </w:r>
    </w:p>
    <w:p>
      <w:pPr>
        <w:pStyle w:val="12"/>
        <w:numPr>
          <w:ilvl w:val="0"/>
          <w:numId w:val="3"/>
        </w:numPr>
        <w:ind w:left="0" w:leftChars="0" w:firstLine="400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打开浏览器，在浏览器中输入系统网址：http://gsmis.buaa.edu.cn/，即可。</w:t>
      </w:r>
    </w:p>
    <w:p>
      <w:pPr>
        <w:pStyle w:val="3"/>
        <w:numPr>
          <w:ilvl w:val="0"/>
          <w:numId w:val="4"/>
        </w:numPr>
      </w:pPr>
      <w:r>
        <w:rPr>
          <w:rFonts w:hint="eastAsia"/>
        </w:rPr>
        <w:t>学生操作：</w:t>
      </w:r>
    </w:p>
    <w:p>
      <w:pPr>
        <w:pStyle w:val="4"/>
        <w:numPr>
          <w:ilvl w:val="0"/>
          <w:numId w:val="5"/>
        </w:numPr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</w:rPr>
        <w:t>选择模块</w:t>
      </w:r>
    </w:p>
    <w:p>
      <w:pPr>
        <w:pStyle w:val="12"/>
        <w:ind w:left="240" w:firstLine="240" w:firstLineChars="1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学生登陆账号后，选择预答辩管理应用</w:t>
      </w:r>
    </w:p>
    <w:p>
      <w:pPr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274310" cy="263969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</w:rPr>
        <w:t>（2）申请填写</w:t>
      </w:r>
    </w:p>
    <w:p>
      <w:pPr>
        <w:pStyle w:val="12"/>
        <w:ind w:left="360" w:firstLine="0" w:firstLineChars="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</w:rPr>
        <w:t>发起申请，填写学生论文信息，点击</w:t>
      </w:r>
      <w:r>
        <w:rPr>
          <w:rFonts w:hint="eastAsia" w:ascii="仿宋" w:hAnsi="仿宋" w:eastAsia="仿宋"/>
          <w:sz w:val="24"/>
          <w:szCs w:val="24"/>
          <w:lang w:eastAsia="zh-CN"/>
        </w:rPr>
        <w:t>“</w:t>
      </w:r>
      <w:r>
        <w:rPr>
          <w:rFonts w:hint="eastAsia" w:ascii="仿宋" w:hAnsi="仿宋" w:eastAsia="仿宋"/>
          <w:sz w:val="24"/>
          <w:szCs w:val="24"/>
        </w:rPr>
        <w:t>保存</w:t>
      </w:r>
      <w:r>
        <w:rPr>
          <w:rFonts w:hint="eastAsia" w:ascii="仿宋" w:hAnsi="仿宋" w:eastAsia="仿宋"/>
          <w:sz w:val="24"/>
          <w:szCs w:val="24"/>
          <w:lang w:eastAsia="zh-CN"/>
        </w:rPr>
        <w:t>”，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则</w:t>
      </w:r>
      <w:r>
        <w:rPr>
          <w:rFonts w:hint="eastAsia" w:ascii="仿宋" w:hAnsi="仿宋" w:eastAsia="仿宋"/>
          <w:sz w:val="24"/>
          <w:szCs w:val="24"/>
        </w:rPr>
        <w:t>可保存本次填写内容，填写好后点击提交答辩申请</w:t>
      </w:r>
      <w:r>
        <w:rPr>
          <w:rFonts w:hint="eastAsia" w:ascii="仿宋" w:hAnsi="仿宋" w:eastAsia="仿宋"/>
          <w:sz w:val="24"/>
          <w:szCs w:val="24"/>
          <w:lang w:eastAsia="zh-CN"/>
        </w:rPr>
        <w:t>；</w:t>
      </w:r>
    </w:p>
    <w:p>
      <w:pPr>
        <w:pStyle w:val="12"/>
        <w:ind w:left="360" w:firstLine="0"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color w:val="FF0000"/>
          <w:sz w:val="24"/>
          <w:szCs w:val="24"/>
        </w:rPr>
        <w:t>请注意：</w:t>
      </w:r>
      <w:r>
        <w:rPr>
          <w:rFonts w:hint="eastAsia" w:ascii="仿宋" w:hAnsi="仿宋" w:eastAsia="仿宋"/>
          <w:sz w:val="24"/>
          <w:szCs w:val="24"/>
        </w:rPr>
        <w:t>预答辩日期、预答辩时间、预答辩地点和预答辩秘书</w:t>
      </w:r>
      <w:r>
        <w:rPr>
          <w:rFonts w:hint="eastAsia" w:ascii="仿宋" w:hAnsi="仿宋" w:eastAsia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/>
          <w:color w:val="FF0000"/>
          <w:sz w:val="24"/>
          <w:szCs w:val="24"/>
        </w:rPr>
        <w:t>如已基本确定</w:t>
      </w:r>
      <w:r>
        <w:rPr>
          <w:rFonts w:hint="eastAsia" w:ascii="仿宋" w:hAnsi="仿宋" w:eastAsia="仿宋"/>
          <w:color w:val="FF0000"/>
          <w:sz w:val="24"/>
          <w:szCs w:val="24"/>
          <w:lang w:eastAsia="zh-CN"/>
        </w:rPr>
        <w:t>）</w:t>
      </w:r>
      <w:r>
        <w:rPr>
          <w:rFonts w:hint="eastAsia" w:ascii="仿宋" w:hAnsi="仿宋" w:eastAsia="仿宋"/>
          <w:color w:val="FF0000"/>
          <w:sz w:val="24"/>
          <w:szCs w:val="24"/>
        </w:rPr>
        <w:t>，请务必填写后再提交</w:t>
      </w:r>
      <w:r>
        <w:rPr>
          <w:rFonts w:hint="eastAsia" w:ascii="仿宋" w:hAnsi="仿宋" w:eastAsia="仿宋"/>
          <w:sz w:val="24"/>
          <w:szCs w:val="24"/>
        </w:rPr>
        <w:t>；如以上几项为学院统一安排，暂未确定，可不填写直接提交。</w:t>
      </w:r>
    </w:p>
    <w:p>
      <w:pPr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274310" cy="263969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</w:rPr>
        <w:t>（3）保存提交申请</w:t>
      </w:r>
    </w:p>
    <w:p>
      <w:pPr>
        <w:pStyle w:val="12"/>
        <w:ind w:left="360" w:firstLine="0" w:firstLineChars="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提交后，下方</w:t>
      </w: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840105" cy="1905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7341" cy="201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24"/>
          <w:szCs w:val="24"/>
        </w:rPr>
        <w:t>按钮改为</w:t>
      </w: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33400" cy="221615"/>
            <wp:effectExtent l="0" t="0" r="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5159" cy="22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24"/>
          <w:szCs w:val="24"/>
        </w:rPr>
        <w:t>，在院系未审核之前，学生可以自行操作撤回做出修改</w:t>
      </w:r>
    </w:p>
    <w:p>
      <w:pPr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274310" cy="263969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ind w:leftChars="0"/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  <w:lang w:eastAsia="zh-CN"/>
        </w:rPr>
        <w:t>（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/>
          <w:b w:val="0"/>
          <w:bCs w:val="0"/>
          <w:sz w:val="30"/>
          <w:szCs w:val="30"/>
          <w:lang w:eastAsia="zh-CN"/>
        </w:rPr>
        <w:t>）</w:t>
      </w:r>
      <w:r>
        <w:rPr>
          <w:rFonts w:hint="eastAsia"/>
          <w:b w:val="0"/>
          <w:bCs w:val="0"/>
          <w:sz w:val="30"/>
          <w:szCs w:val="30"/>
        </w:rPr>
        <w:t>再次申请</w:t>
      </w:r>
    </w:p>
    <w:p>
      <w:r>
        <w:rPr>
          <w:rFonts w:hint="eastAsia"/>
        </w:rPr>
        <w:t>第一次答辩未通过，可以点击</w:t>
      </w:r>
      <w:r>
        <w:drawing>
          <wp:inline distT="0" distB="0" distL="0" distR="0">
            <wp:extent cx="560070" cy="247015"/>
            <wp:effectExtent l="0" t="0" r="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0748" cy="25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，进行二次申请</w:t>
      </w:r>
    </w:p>
    <w:p>
      <w:r>
        <w:drawing>
          <wp:inline distT="0" distB="0" distL="0" distR="0">
            <wp:extent cx="5274310" cy="303593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6"/>
        </w:numPr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</w:rPr>
        <w:t>流程完成</w:t>
      </w:r>
    </w:p>
    <w:p>
      <w:r>
        <w:rPr>
          <w:rFonts w:hint="eastAsia"/>
        </w:rPr>
        <w:t>答辩通过后，会显示预答辩结果</w:t>
      </w:r>
    </w:p>
    <w:p>
      <w:r>
        <w:drawing>
          <wp:inline distT="0" distB="0" distL="0" distR="0">
            <wp:extent cx="5274310" cy="2854325"/>
            <wp:effectExtent l="0" t="0" r="254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C32758"/>
    <w:multiLevelType w:val="singleLevel"/>
    <w:tmpl w:val="87C32758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31D157AA"/>
    <w:multiLevelType w:val="multilevel"/>
    <w:tmpl w:val="31D157AA"/>
    <w:lvl w:ilvl="0" w:tentative="0">
      <w:start w:val="1"/>
      <w:numFmt w:val="decimal"/>
      <w:lvlText w:val="（%1）"/>
      <w:lvlJc w:val="left"/>
      <w:pPr>
        <w:ind w:left="810" w:hanging="8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E35272E"/>
    <w:multiLevelType w:val="multilevel"/>
    <w:tmpl w:val="3E35272E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1C31625"/>
    <w:multiLevelType w:val="multilevel"/>
    <w:tmpl w:val="41C31625"/>
    <w:lvl w:ilvl="0" w:tentative="0">
      <w:start w:val="1"/>
      <w:numFmt w:val="japaneseCounting"/>
      <w:lvlText w:val="%1、"/>
      <w:lvlJc w:val="left"/>
      <w:pPr>
        <w:ind w:left="870" w:hanging="8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A322935"/>
    <w:multiLevelType w:val="multilevel"/>
    <w:tmpl w:val="4A322935"/>
    <w:lvl w:ilvl="0" w:tentative="0">
      <w:start w:val="1"/>
      <w:numFmt w:val="decimal"/>
      <w:lvlText w:val="（%1）"/>
      <w:lvlJc w:val="left"/>
      <w:pPr>
        <w:ind w:left="765" w:hanging="76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EB45B17"/>
    <w:multiLevelType w:val="multilevel"/>
    <w:tmpl w:val="5EB45B17"/>
    <w:lvl w:ilvl="0" w:tentative="0">
      <w:start w:val="1"/>
      <w:numFmt w:val="decimal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BBC"/>
    <w:rsid w:val="00046D8C"/>
    <w:rsid w:val="0017773E"/>
    <w:rsid w:val="00191213"/>
    <w:rsid w:val="00510B9B"/>
    <w:rsid w:val="005772A5"/>
    <w:rsid w:val="00591A03"/>
    <w:rsid w:val="00607F7E"/>
    <w:rsid w:val="00681DD1"/>
    <w:rsid w:val="006C105B"/>
    <w:rsid w:val="007F547C"/>
    <w:rsid w:val="008D388C"/>
    <w:rsid w:val="00967356"/>
    <w:rsid w:val="00975B97"/>
    <w:rsid w:val="009A5D56"/>
    <w:rsid w:val="00A51618"/>
    <w:rsid w:val="00AB792E"/>
    <w:rsid w:val="00B62EDE"/>
    <w:rsid w:val="00D03BBC"/>
    <w:rsid w:val="00D4210B"/>
    <w:rsid w:val="00D43FFF"/>
    <w:rsid w:val="00D66EE4"/>
    <w:rsid w:val="00E37D55"/>
    <w:rsid w:val="00E67A7E"/>
    <w:rsid w:val="00E83A66"/>
    <w:rsid w:val="00E83DDD"/>
    <w:rsid w:val="00F420DC"/>
    <w:rsid w:val="299421E0"/>
    <w:rsid w:val="3463609F"/>
    <w:rsid w:val="40D4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标题 1 字符"/>
    <w:basedOn w:val="9"/>
    <w:link w:val="2"/>
    <w:uiPriority w:val="9"/>
    <w:rPr>
      <w:b/>
      <w:bCs/>
      <w:kern w:val="44"/>
      <w:sz w:val="44"/>
      <w:szCs w:val="44"/>
    </w:rPr>
  </w:style>
  <w:style w:type="character" w:customStyle="1" w:styleId="11">
    <w:name w:val="标题 字符"/>
    <w:basedOn w:val="9"/>
    <w:link w:val="7"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uiPriority w:val="99"/>
    <w:rPr>
      <w:sz w:val="18"/>
      <w:szCs w:val="18"/>
    </w:rPr>
  </w:style>
  <w:style w:type="character" w:customStyle="1" w:styleId="15">
    <w:name w:val="标题 2 字符"/>
    <w:basedOn w:val="9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标题 3 字符"/>
    <w:basedOn w:val="9"/>
    <w:link w:val="4"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98</Words>
  <Characters>559</Characters>
  <Lines>4</Lines>
  <Paragraphs>1</Paragraphs>
  <TotalTime>5</TotalTime>
  <ScaleCrop>false</ScaleCrop>
  <LinksUpToDate>false</LinksUpToDate>
  <CharactersWithSpaces>656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2023-02-08T01:38:00Z</dcterms:created>
  <dc:creator>世龙 李</dc:creator>
  <cp:lastModifiedBy>y</cp:lastModifiedBy>
  <cp:lastPrinted>2023-02-13T01:56:00Z</cp:lastPrinted>
  <dcterms:modified xsi:type="dcterms:W3CDTF">2023-09-06T02:39:14Z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